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0" w:rsidRPr="005973B0" w:rsidRDefault="005973B0" w:rsidP="00597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3B0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973B0" w:rsidRPr="005973B0" w:rsidRDefault="005973B0" w:rsidP="00597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3B0"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5973B0" w:rsidRP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историческом опыте хозяйственного развития человечества.</w:t>
      </w:r>
    </w:p>
    <w:p w:rsidR="00817D8D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3B0" w:rsidRP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0979E4" w:rsidRPr="00CA5E41" w:rsidRDefault="005973B0" w:rsidP="000979E4">
      <w:pPr>
        <w:pStyle w:val="Style3"/>
        <w:ind w:firstLine="720"/>
        <w:jc w:val="both"/>
        <w:rPr>
          <w:sz w:val="28"/>
          <w:szCs w:val="28"/>
        </w:rPr>
      </w:pPr>
      <w:r w:rsidRPr="005973B0">
        <w:rPr>
          <w:sz w:val="28"/>
          <w:szCs w:val="28"/>
        </w:rPr>
        <w:t xml:space="preserve">- базовая дисциплина </w:t>
      </w:r>
      <w:r>
        <w:rPr>
          <w:sz w:val="28"/>
          <w:szCs w:val="28"/>
        </w:rPr>
        <w:t xml:space="preserve">социально-гуманитарного модуля </w:t>
      </w:r>
      <w:r w:rsidRPr="005973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 программы</w:t>
      </w:r>
      <w:r w:rsidRPr="005973B0">
        <w:rPr>
          <w:sz w:val="28"/>
          <w:szCs w:val="28"/>
        </w:rPr>
        <w:t xml:space="preserve"> по направлениям подготовки</w:t>
      </w:r>
      <w:r>
        <w:rPr>
          <w:sz w:val="28"/>
          <w:szCs w:val="28"/>
        </w:rPr>
        <w:t>:</w:t>
      </w:r>
      <w:r w:rsidRPr="005973B0">
        <w:rPr>
          <w:sz w:val="28"/>
          <w:szCs w:val="28"/>
        </w:rPr>
        <w:t xml:space="preserve"> </w:t>
      </w:r>
      <w:r w:rsidR="000979E4">
        <w:rPr>
          <w:sz w:val="28"/>
          <w:szCs w:val="28"/>
        </w:rPr>
        <w:t xml:space="preserve">38.03.04 Государственное и муниципальное управление, профиль: </w:t>
      </w:r>
      <w:r w:rsidR="000979E4" w:rsidRPr="00CA5E41">
        <w:rPr>
          <w:sz w:val="28"/>
          <w:szCs w:val="28"/>
        </w:rPr>
        <w:t>программа широкого профиля.</w:t>
      </w:r>
      <w:bookmarkStart w:id="0" w:name="_GoBack"/>
      <w:bookmarkEnd w:id="0"/>
    </w:p>
    <w:p w:rsidR="00817D8D" w:rsidRDefault="00817D8D" w:rsidP="0059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B0" w:rsidRP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>ДОИНДУСТРИАЛЬНАЯ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</w:t>
      </w:r>
      <w:r w:rsidRPr="005973B0">
        <w:rPr>
          <w:rFonts w:ascii="Times New Roman" w:hAnsi="Times New Roman" w:cs="Times New Roman"/>
          <w:b/>
          <w:sz w:val="28"/>
          <w:szCs w:val="28"/>
        </w:rPr>
        <w:t>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445BE6" w:rsidRPr="005973B0" w:rsidRDefault="005973B0" w:rsidP="0059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>ПОСТИНДУСТРИАЛЬНАЯ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sectPr w:rsidR="00445BE6" w:rsidRPr="005973B0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3B0"/>
    <w:rsid w:val="000979E4"/>
    <w:rsid w:val="00445BE6"/>
    <w:rsid w:val="00480B1E"/>
    <w:rsid w:val="005973B0"/>
    <w:rsid w:val="008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97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4C644-9FCD-4A8D-A16E-ED961BED7616}"/>
</file>

<file path=customXml/itemProps2.xml><?xml version="1.0" encoding="utf-8"?>
<ds:datastoreItem xmlns:ds="http://schemas.openxmlformats.org/officeDocument/2006/customXml" ds:itemID="{2F571D07-0117-474D-BC43-4FBE2FA34B11}"/>
</file>

<file path=customXml/itemProps3.xml><?xml version="1.0" encoding="utf-8"?>
<ds:datastoreItem xmlns:ds="http://schemas.openxmlformats.org/officeDocument/2006/customXml" ds:itemID="{F0317AA9-34C0-4073-B89B-0A6C0B436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Наталья Валерьевна</cp:lastModifiedBy>
  <cp:revision>3</cp:revision>
  <dcterms:created xsi:type="dcterms:W3CDTF">2015-06-29T18:36:00Z</dcterms:created>
  <dcterms:modified xsi:type="dcterms:W3CDTF">2017-03-22T09:58:00Z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